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33FE70AB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</w:t>
      </w:r>
      <w:r w:rsidR="00F16178">
        <w:rPr>
          <w:b/>
          <w:i/>
          <w:noProof/>
          <w:sz w:val="28"/>
        </w:rPr>
        <w:t>250731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8FD1C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3131">
        <w:rPr>
          <w:rFonts w:ascii="Arial" w:hAnsi="Arial"/>
          <w:b/>
          <w:lang w:val="en-US"/>
        </w:rPr>
        <w:t>Nokia</w:t>
      </w:r>
    </w:p>
    <w:p w14:paraId="2C458A19" w14:textId="1245AD2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3131">
        <w:rPr>
          <w:rFonts w:ascii="Arial" w:hAnsi="Arial" w:cs="Arial"/>
          <w:b/>
        </w:rPr>
        <w:t>pCR TR 28.849</w:t>
      </w:r>
      <w:r w:rsidR="00C0518D">
        <w:rPr>
          <w:rFonts w:ascii="Arial" w:hAnsi="Arial" w:cs="Arial"/>
          <w:b/>
        </w:rPr>
        <w:t xml:space="preserve"> Solution</w:t>
      </w:r>
      <w:r w:rsidR="001269AA">
        <w:rPr>
          <w:rFonts w:ascii="Arial" w:hAnsi="Arial" w:cs="Arial"/>
          <w:b/>
        </w:rPr>
        <w:t xml:space="preserve"> for Topic#</w:t>
      </w:r>
      <w:r w:rsidR="009D5C4A">
        <w:rPr>
          <w:rFonts w:ascii="Arial" w:hAnsi="Arial" w:cs="Arial"/>
          <w:b/>
        </w:rPr>
        <w:t>3</w:t>
      </w:r>
    </w:p>
    <w:p w14:paraId="02CFB229" w14:textId="288617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6B65CB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83131">
        <w:rPr>
          <w:rFonts w:ascii="Arial" w:hAnsi="Arial"/>
          <w:b/>
        </w:rPr>
        <w:t>7.5.2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D43C1CB" w14:textId="7A6D2E7F" w:rsidR="00B83131" w:rsidRPr="007215AA" w:rsidRDefault="00B83131" w:rsidP="00B83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>This is a pCR to T</w:t>
      </w:r>
      <w:r>
        <w:rPr>
          <w:b/>
          <w:i/>
        </w:rPr>
        <w:t>R</w:t>
      </w:r>
      <w:r w:rsidRPr="007215AA">
        <w:rPr>
          <w:b/>
          <w:i/>
        </w:rPr>
        <w:t xml:space="preserve"> </w:t>
      </w:r>
      <w:r w:rsidRPr="001908AD">
        <w:rPr>
          <w:b/>
          <w:i/>
        </w:rPr>
        <w:t>28.</w:t>
      </w:r>
      <w:r>
        <w:rPr>
          <w:b/>
          <w:i/>
        </w:rPr>
        <w:t xml:space="preserve">849 </w:t>
      </w:r>
      <w:r w:rsidRPr="007215AA">
        <w:rPr>
          <w:b/>
          <w:i/>
        </w:rPr>
        <w:t>introducing</w:t>
      </w:r>
      <w:r w:rsidR="00AD5D10">
        <w:rPr>
          <w:b/>
          <w:i/>
        </w:rPr>
        <w:t xml:space="preserve"> </w:t>
      </w:r>
      <w:r w:rsidR="00C0518D">
        <w:rPr>
          <w:b/>
          <w:i/>
        </w:rPr>
        <w:t>a Solution</w:t>
      </w:r>
      <w:r w:rsidR="00AD5D10">
        <w:rPr>
          <w:b/>
          <w:i/>
        </w:rPr>
        <w:t xml:space="preserve"> for Topic #3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EA7234" w14:textId="77777777" w:rsidR="00B83131" w:rsidRDefault="00B83131" w:rsidP="00B83131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849</w:t>
      </w:r>
      <w:r w:rsidRPr="007215AA">
        <w:t xml:space="preserve"> </w:t>
      </w:r>
      <w:r>
        <w:rPr>
          <w:lang w:val="en-US"/>
        </w:rPr>
        <w:t>"</w:t>
      </w:r>
      <w:r w:rsidRPr="00CA2C59">
        <w:rPr>
          <w:lang w:val="en-US"/>
        </w:rPr>
        <w:t>Study on charging aspects for Common API Framework for Northbound APIs (CAPIF) phase2</w:t>
      </w:r>
      <w:r>
        <w:rPr>
          <w:lang w:val="en-US"/>
        </w:rPr>
        <w:t>"</w:t>
      </w:r>
      <w:r w:rsidRPr="007215AA"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413ED5F" w14:textId="16C54B1E" w:rsidR="00B83131" w:rsidRPr="00D57C97" w:rsidRDefault="00B83131" w:rsidP="00B83131">
      <w:r w:rsidRPr="00D57C97">
        <w:t xml:space="preserve">This pCR proposes to introduce </w:t>
      </w:r>
      <w:r w:rsidR="00C0518D">
        <w:t>a new Solution</w:t>
      </w:r>
      <w:r w:rsidR="00AD5D10">
        <w:t xml:space="preserve"> for Topic #3</w:t>
      </w:r>
      <w:r>
        <w:t xml:space="preserve"> </w:t>
      </w:r>
      <w:r w:rsidRPr="00D57C97">
        <w:t>in T</w:t>
      </w:r>
      <w:r>
        <w:t>R</w:t>
      </w:r>
      <w:r w:rsidRPr="00D57C97">
        <w:t xml:space="preserve"> 28.</w:t>
      </w:r>
      <w:r>
        <w:t>849 [1]</w:t>
      </w:r>
      <w:r w:rsidRPr="00D57C97">
        <w:t xml:space="preserve">.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30828D9" w14:textId="3E2757A2" w:rsidR="00B83131" w:rsidRDefault="00B83131" w:rsidP="00B83131">
      <w:r w:rsidRPr="007215AA">
        <w:t xml:space="preserve">Propose to </w:t>
      </w:r>
      <w:r>
        <w:t>include</w:t>
      </w:r>
      <w:r w:rsidRPr="007215AA">
        <w:t xml:space="preserve"> the following change</w:t>
      </w:r>
      <w:r w:rsidR="003B7AC5">
        <w:t>s</w:t>
      </w:r>
      <w:r w:rsidRPr="007215AA">
        <w:t xml:space="preserve"> into the </w:t>
      </w:r>
      <w:r>
        <w:t>TR</w:t>
      </w:r>
      <w:r w:rsidRPr="007215AA">
        <w:t xml:space="preserve"> </w:t>
      </w:r>
      <w:r w:rsidRPr="00D14B62">
        <w:t>28.</w:t>
      </w:r>
      <w:r>
        <w:t xml:space="preserve">849 </w:t>
      </w:r>
      <w:r w:rsidRPr="007215AA">
        <w:t xml:space="preserve">[1].   </w:t>
      </w:r>
    </w:p>
    <w:p w14:paraId="0414EDFF" w14:textId="77777777" w:rsidR="00B83131" w:rsidRDefault="00B83131" w:rsidP="00B83131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131" w:rsidRPr="000D366E" w14:paraId="05C7604E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FB03A3" w14:textId="09CD8C48" w:rsidR="00B83131" w:rsidRPr="006F0E57" w:rsidRDefault="00B83131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BE92F9D" w14:textId="77777777" w:rsidR="006C7425" w:rsidRDefault="006C7425" w:rsidP="006C7425">
      <w:pPr>
        <w:ind w:left="284"/>
        <w:rPr>
          <w:i/>
        </w:rPr>
      </w:pPr>
    </w:p>
    <w:p w14:paraId="47B0B019" w14:textId="77777777" w:rsidR="00B43210" w:rsidRPr="002E071E" w:rsidRDefault="00B43210" w:rsidP="00B43210">
      <w:pPr>
        <w:pStyle w:val="Heading4"/>
        <w:rPr>
          <w:ins w:id="0" w:author="Joao Rodrigues" w:date="2025-02-24T15:10:00Z" w16du:dateUtc="2025-02-24T15:10:00Z"/>
        </w:rPr>
      </w:pPr>
      <w:ins w:id="1" w:author="Joao Rodrigues" w:date="2025-02-24T15:10:00Z" w16du:dateUtc="2025-02-24T15:10:00Z">
        <w:r w:rsidRPr="002E071E">
          <w:t>6.3.5.</w:t>
        </w:r>
        <w:r>
          <w:t>x</w:t>
        </w:r>
        <w:r w:rsidRPr="002E071E">
          <w:tab/>
        </w:r>
        <w:r w:rsidRPr="002E071E">
          <w:rPr>
            <w:lang w:eastAsia="zh-CN"/>
          </w:rPr>
          <w:t>Solution #3.</w:t>
        </w:r>
        <w:r>
          <w:rPr>
            <w:lang w:eastAsia="zh-CN"/>
          </w:rPr>
          <w:t>X</w:t>
        </w:r>
        <w:r w:rsidRPr="002E071E">
          <w:rPr>
            <w:lang w:eastAsia="zh-CN"/>
          </w:rPr>
          <w:t>:</w:t>
        </w:r>
        <w:r>
          <w:t xml:space="preserve"> CAPIF </w:t>
        </w:r>
        <w:r>
          <w:rPr>
            <w:lang w:eastAsia="zh-CN"/>
          </w:rPr>
          <w:t xml:space="preserve">APIs </w:t>
        </w:r>
        <w:r w:rsidRPr="002E071E">
          <w:t>charging</w:t>
        </w:r>
      </w:ins>
    </w:p>
    <w:p w14:paraId="60608BC4" w14:textId="77777777" w:rsidR="00B43210" w:rsidRPr="002E071E" w:rsidRDefault="00B43210" w:rsidP="00B43210">
      <w:pPr>
        <w:pStyle w:val="Heading5"/>
        <w:rPr>
          <w:ins w:id="2" w:author="Joao Rodrigues" w:date="2025-02-24T15:10:00Z" w16du:dateUtc="2025-02-24T15:10:00Z"/>
        </w:rPr>
      </w:pPr>
      <w:ins w:id="3" w:author="Joao Rodrigues" w:date="2025-02-24T15:10:00Z" w16du:dateUtc="2025-02-24T15:10:00Z">
        <w:r w:rsidRPr="002E071E">
          <w:rPr>
            <w:lang w:eastAsia="zh-CN"/>
          </w:rPr>
          <w:t>6.</w:t>
        </w:r>
        <w:r>
          <w:rPr>
            <w:lang w:eastAsia="zh-CN"/>
          </w:rPr>
          <w:t>3</w:t>
        </w:r>
        <w:r w:rsidRPr="002E071E">
          <w:rPr>
            <w:lang w:eastAsia="zh-CN"/>
          </w:rPr>
          <w:t>.5</w:t>
        </w:r>
        <w:r w:rsidRPr="002E071E">
          <w:t>.</w:t>
        </w:r>
        <w:r>
          <w:rPr>
            <w:lang w:eastAsia="zh-CN"/>
          </w:rPr>
          <w:t>x</w:t>
        </w:r>
        <w:r w:rsidRPr="002E071E">
          <w:t>.</w:t>
        </w:r>
        <w:r>
          <w:t>y</w:t>
        </w:r>
        <w:r w:rsidRPr="002E071E">
          <w:tab/>
          <w:t>General description</w:t>
        </w:r>
      </w:ins>
    </w:p>
    <w:p w14:paraId="72DED27D" w14:textId="77777777" w:rsidR="00B43210" w:rsidRPr="002E071E" w:rsidRDefault="00B43210" w:rsidP="00B43210">
      <w:pPr>
        <w:rPr>
          <w:ins w:id="4" w:author="Joao Rodrigues" w:date="2025-02-24T15:10:00Z" w16du:dateUtc="2025-02-24T15:10:00Z"/>
        </w:rPr>
      </w:pPr>
      <w:ins w:id="5" w:author="Joao Rodrigues" w:date="2025-02-24T15:10:00Z" w16du:dateUtc="2025-02-24T15:10:00Z">
        <w:r w:rsidRPr="002E071E">
          <w:t xml:space="preserve">This solution </w:t>
        </w:r>
        <w:r w:rsidRPr="002E071E">
          <w:rPr>
            <w:lang w:eastAsia="zh-CN"/>
          </w:rPr>
          <w:t>#</w:t>
        </w:r>
        <w:r>
          <w:rPr>
            <w:lang w:eastAsia="zh-CN"/>
          </w:rPr>
          <w:t>3</w:t>
        </w:r>
        <w:r w:rsidRPr="002E071E">
          <w:rPr>
            <w:lang w:eastAsia="zh-CN"/>
          </w:rPr>
          <w:t>.</w:t>
        </w:r>
        <w:r>
          <w:rPr>
            <w:lang w:eastAsia="zh-CN"/>
          </w:rPr>
          <w:t>x</w:t>
        </w:r>
        <w:r w:rsidRPr="002E071E">
          <w:t xml:space="preserve"> which </w:t>
        </w:r>
        <w:r>
          <w:rPr>
            <w:iCs/>
          </w:rPr>
          <w:t>relies</w:t>
        </w:r>
        <w:r w:rsidRPr="002E071E">
          <w:rPr>
            <w:iCs/>
          </w:rPr>
          <w:t xml:space="preserve"> on </w:t>
        </w:r>
        <w:r w:rsidRPr="002E071E">
          <w:t xml:space="preserve">CHF/5G Converged Charging System for CAPIF Converged Charging, </w:t>
        </w:r>
        <w:r w:rsidRPr="002E071E">
          <w:rPr>
            <w:lang w:eastAsia="zh-CN"/>
          </w:rPr>
          <w:t>addresses the Key Issue #</w:t>
        </w:r>
        <w:r>
          <w:rPr>
            <w:lang w:eastAsia="zh-CN"/>
          </w:rPr>
          <w:t>3</w:t>
        </w:r>
        <w:r w:rsidRPr="002E071E">
          <w:rPr>
            <w:lang w:eastAsia="zh-CN"/>
          </w:rPr>
          <w:t>.</w:t>
        </w:r>
        <w:r>
          <w:rPr>
            <w:lang w:eastAsia="zh-CN"/>
          </w:rPr>
          <w:t>1</w:t>
        </w:r>
        <w:r w:rsidRPr="002E071E">
          <w:t>.</w:t>
        </w:r>
      </w:ins>
    </w:p>
    <w:p w14:paraId="693E0204" w14:textId="77777777" w:rsidR="00B43210" w:rsidRPr="002E071E" w:rsidRDefault="00B43210" w:rsidP="00B43210">
      <w:pPr>
        <w:pStyle w:val="Heading5"/>
        <w:keepNext w:val="0"/>
        <w:rPr>
          <w:ins w:id="6" w:author="Joao Rodrigues" w:date="2025-02-24T15:10:00Z" w16du:dateUtc="2025-02-24T15:10:00Z"/>
        </w:rPr>
      </w:pPr>
      <w:ins w:id="7" w:author="Joao Rodrigues" w:date="2025-02-24T15:10:00Z" w16du:dateUtc="2025-02-24T15:10:00Z">
        <w:r w:rsidRPr="002E071E">
          <w:t>6.</w:t>
        </w:r>
        <w:r>
          <w:t>3</w:t>
        </w:r>
        <w:r w:rsidRPr="002E071E">
          <w:t>.5.</w:t>
        </w:r>
        <w:r>
          <w:t>x</w:t>
        </w:r>
        <w:r w:rsidRPr="002E071E">
          <w:t>.</w:t>
        </w:r>
        <w:r>
          <w:t>y</w:t>
        </w:r>
        <w:r w:rsidRPr="002E071E">
          <w:tab/>
          <w:t>Architecture description</w:t>
        </w:r>
      </w:ins>
    </w:p>
    <w:p w14:paraId="0AE02FFE" w14:textId="77777777" w:rsidR="00B43210" w:rsidRPr="002E071E" w:rsidRDefault="00B43210" w:rsidP="00B43210">
      <w:pPr>
        <w:rPr>
          <w:ins w:id="8" w:author="Joao Rodrigues" w:date="2025-02-24T15:10:00Z" w16du:dateUtc="2025-02-24T15:10:00Z"/>
        </w:rPr>
      </w:pPr>
      <w:ins w:id="9" w:author="Joao Rodrigues" w:date="2025-02-24T15:10:00Z" w16du:dateUtc="2025-02-24T15:10:00Z">
        <w:r w:rsidRPr="002E071E">
          <w:t xml:space="preserve">Figure </w:t>
        </w:r>
        <w:r w:rsidRPr="001E642A">
          <w:t>6.</w:t>
        </w:r>
        <w:r>
          <w:t>3</w:t>
        </w:r>
        <w:r w:rsidRPr="001E642A">
          <w:t>.5.</w:t>
        </w:r>
        <w:r>
          <w:t>x</w:t>
        </w:r>
        <w:r w:rsidRPr="001E642A">
          <w:t>.</w:t>
        </w:r>
        <w:r>
          <w:t>y</w:t>
        </w:r>
        <w:r w:rsidRPr="001E642A">
          <w:t>-</w:t>
        </w:r>
        <w:r>
          <w:t>z shows the 5G System high level charging architecture for CAPIF C</w:t>
        </w:r>
        <w:r w:rsidRPr="002E071E">
          <w:t xml:space="preserve">ore Function (CCF) Charging, in the reference point representation for non-roaming: </w:t>
        </w:r>
      </w:ins>
    </w:p>
    <w:p w14:paraId="559DE343" w14:textId="77777777" w:rsidR="00B43210" w:rsidRPr="002E071E" w:rsidRDefault="003020D5" w:rsidP="00B43210">
      <w:pPr>
        <w:pStyle w:val="TH"/>
        <w:rPr>
          <w:ins w:id="10" w:author="Joao Rodrigues" w:date="2025-02-24T15:10:00Z" w16du:dateUtc="2025-02-24T15:10:00Z"/>
        </w:rPr>
      </w:pPr>
      <w:ins w:id="11" w:author="joaorodrigues" w:date="2025-01-22T14:29:00Z" w16du:dateUtc="2025-01-22T14:29:00Z">
        <w:r>
          <w:rPr>
            <w:noProof/>
            <w:lang w:val="en-US"/>
          </w:rPr>
          <w:object w:dxaOrig="12036" w:dyaOrig="8713" w14:anchorId="41B3C4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46.7pt;height:323.2pt;mso-width-percent:0;mso-height-percent:0;mso-width-percent:0;mso-height-percent:0" o:ole="">
              <v:imagedata r:id="rId7" o:title=""/>
            </v:shape>
            <o:OLEObject Type="Embed" ProgID="Visio.Drawing.11" ShapeID="_x0000_i1025" DrawAspect="Content" ObjectID="_1801915914" r:id="rId8"/>
          </w:object>
        </w:r>
      </w:ins>
    </w:p>
    <w:p w14:paraId="25245FD4" w14:textId="77777777" w:rsidR="00B43210" w:rsidRPr="002E071E" w:rsidRDefault="00B43210" w:rsidP="00B43210">
      <w:pPr>
        <w:pStyle w:val="TF"/>
        <w:rPr>
          <w:ins w:id="12" w:author="Joao Rodrigues" w:date="2025-02-24T15:10:00Z" w16du:dateUtc="2025-02-24T15:10:00Z"/>
        </w:rPr>
      </w:pPr>
      <w:ins w:id="13" w:author="Joao Rodrigues" w:date="2025-02-24T15:10:00Z" w16du:dateUtc="2025-02-24T15:10:00Z">
        <w:r w:rsidRPr="002E071E">
          <w:t>Figure 6.</w:t>
        </w:r>
        <w:r>
          <w:t>3</w:t>
        </w:r>
        <w:r w:rsidRPr="002E071E">
          <w:t>.5.</w:t>
        </w:r>
        <w:r>
          <w:t>x</w:t>
        </w:r>
        <w:r w:rsidRPr="002E071E">
          <w:t>.</w:t>
        </w:r>
        <w:r>
          <w:t>y</w:t>
        </w:r>
        <w:r w:rsidRPr="002E071E">
          <w:t>-</w:t>
        </w:r>
        <w:r>
          <w:t>z</w:t>
        </w:r>
        <w:r w:rsidRPr="002E071E">
          <w:t xml:space="preserve">: </w:t>
        </w:r>
        <w:r>
          <w:t>High level functional architecture for CAPIF (TS 23.222 [2], clause 6.2.0)</w:t>
        </w:r>
      </w:ins>
    </w:p>
    <w:p w14:paraId="7F7CFD5C" w14:textId="77777777" w:rsidR="00B43210" w:rsidRPr="002E071E" w:rsidRDefault="00B43210" w:rsidP="00B43210">
      <w:pPr>
        <w:pStyle w:val="Heading5"/>
        <w:rPr>
          <w:ins w:id="14" w:author="Joao Rodrigues" w:date="2025-02-24T15:10:00Z" w16du:dateUtc="2025-02-24T15:10:00Z"/>
        </w:rPr>
      </w:pPr>
      <w:ins w:id="15" w:author="Joao Rodrigues" w:date="2025-02-24T15:10:00Z" w16du:dateUtc="2025-02-24T15:10:00Z">
        <w:r w:rsidRPr="002E071E">
          <w:t>6.</w:t>
        </w:r>
        <w:r>
          <w:t>3</w:t>
        </w:r>
        <w:r w:rsidRPr="002E071E">
          <w:t>.5.</w:t>
        </w:r>
        <w:r>
          <w:t>x</w:t>
        </w:r>
        <w:r w:rsidRPr="002E071E">
          <w:t>.</w:t>
        </w:r>
        <w:r>
          <w:t>y</w:t>
        </w:r>
        <w:r w:rsidRPr="002E071E">
          <w:tab/>
          <w:t xml:space="preserve">Procedures description </w:t>
        </w:r>
      </w:ins>
    </w:p>
    <w:p w14:paraId="7910BF35" w14:textId="77777777" w:rsidR="00B43210" w:rsidRPr="002E071E" w:rsidRDefault="00B43210" w:rsidP="00B43210">
      <w:pPr>
        <w:keepNext/>
        <w:keepLines/>
        <w:rPr>
          <w:ins w:id="16" w:author="Joao Rodrigues" w:date="2025-02-24T15:10:00Z" w16du:dateUtc="2025-02-24T15:10:00Z"/>
          <w:lang w:eastAsia="zh-CN"/>
        </w:rPr>
      </w:pPr>
      <w:ins w:id="17" w:author="Joao Rodrigues" w:date="2025-02-24T15:10:00Z" w16du:dateUtc="2025-02-24T15:10:00Z">
        <w:r w:rsidRPr="002E071E">
          <w:t xml:space="preserve">The </w:t>
        </w:r>
        <w:r>
          <w:t xml:space="preserve">Figure </w:t>
        </w:r>
        <w:r w:rsidRPr="001E642A">
          <w:t>6.</w:t>
        </w:r>
        <w:r>
          <w:t>3</w:t>
        </w:r>
        <w:r w:rsidRPr="001E642A">
          <w:t>.5.</w:t>
        </w:r>
        <w:r>
          <w:t>x</w:t>
        </w:r>
        <w:r w:rsidRPr="001E642A">
          <w:t>.</w:t>
        </w:r>
        <w:r>
          <w:t>y</w:t>
        </w:r>
        <w:r w:rsidRPr="001E642A">
          <w:t>-</w:t>
        </w:r>
        <w:r>
          <w:t xml:space="preserve">z </w:t>
        </w:r>
        <w:r w:rsidRPr="002E071E">
          <w:t xml:space="preserve">describes the high-level charging procedure for CCF Converged charging for API management via CAPIF-4, based on </w:t>
        </w:r>
        <w:r>
          <w:t xml:space="preserve">Figure </w:t>
        </w:r>
        <w:r w:rsidRPr="001E642A">
          <w:t>8.3.3-1</w:t>
        </w:r>
        <w:r>
          <w:t xml:space="preserve">, </w:t>
        </w:r>
        <w:r w:rsidRPr="001E642A">
          <w:t>8.4.3-1</w:t>
        </w:r>
        <w:r>
          <w:t>,</w:t>
        </w:r>
        <w:r w:rsidRPr="002E071E">
          <w:t xml:space="preserve"> </w:t>
        </w:r>
        <w:r w:rsidRPr="001E642A">
          <w:t>8.5.3-1</w:t>
        </w:r>
        <w:r>
          <w:t xml:space="preserve"> and </w:t>
        </w:r>
        <w:r w:rsidRPr="001E642A">
          <w:t>8.6.3-1</w:t>
        </w:r>
        <w:r>
          <w:t xml:space="preserve"> about the procedure for API Invocation</w:t>
        </w:r>
        <w:r w:rsidRPr="002E071E">
          <w:t xml:space="preserve"> in TS</w:t>
        </w:r>
        <w:r>
          <w:t> </w:t>
        </w:r>
        <w:r w:rsidRPr="002E071E">
          <w:t>23.222</w:t>
        </w:r>
        <w:r>
          <w:t> </w:t>
        </w:r>
        <w:r w:rsidRPr="002E071E">
          <w:t>[2]. The event-based charging, i.e. IEC, PEC and ECUR specified in 3GPP</w:t>
        </w:r>
        <w:r>
          <w:t> </w:t>
        </w:r>
        <w:r w:rsidRPr="002E071E">
          <w:t>TS</w:t>
        </w:r>
        <w:r>
          <w:t> </w:t>
        </w:r>
        <w:r w:rsidRPr="002E071E">
          <w:t>32.290</w:t>
        </w:r>
        <w:r>
          <w:t> </w:t>
        </w:r>
        <w:r w:rsidRPr="002E071E">
          <w:t>[4] are supported.</w:t>
        </w:r>
      </w:ins>
    </w:p>
    <w:p w14:paraId="12846026" w14:textId="77777777" w:rsidR="00B43210" w:rsidRPr="002E071E" w:rsidRDefault="00B43210" w:rsidP="00B43210">
      <w:pPr>
        <w:pStyle w:val="TH"/>
        <w:rPr>
          <w:ins w:id="18" w:author="Joao Rodrigues" w:date="2025-02-24T15:10:00Z" w16du:dateUtc="2025-02-24T15:10:00Z"/>
        </w:rPr>
      </w:pPr>
      <w:ins w:id="19" w:author="Joao Rodrigues" w:date="2025-02-24T15:10:00Z" w16du:dateUtc="2025-02-24T15:10:00Z">
        <w:r w:rsidRPr="004D776E">
          <w:rPr>
            <w:noProof/>
          </w:rPr>
          <w:drawing>
            <wp:inline distT="0" distB="0" distL="0" distR="0" wp14:anchorId="6323A239" wp14:editId="665E15BB">
              <wp:extent cx="4636381" cy="3664275"/>
              <wp:effectExtent l="0" t="0" r="0" b="6350"/>
              <wp:docPr id="614915729" name="Picture 1" descr="A diagram of a service api function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14915729" name="Picture 1" descr="A diagram of a service api function&#10;&#10;AI-generated content may be incorrect.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42480" cy="36690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B694A13" w14:textId="77777777" w:rsidR="00B43210" w:rsidRDefault="00B43210" w:rsidP="00B43210">
      <w:pPr>
        <w:pStyle w:val="TF"/>
        <w:rPr>
          <w:ins w:id="20" w:author="Joao Rodrigues" w:date="2025-02-24T15:10:00Z" w16du:dateUtc="2025-02-24T15:10:00Z"/>
        </w:rPr>
      </w:pPr>
      <w:ins w:id="21" w:author="Joao Rodrigues" w:date="2025-02-24T15:10:00Z" w16du:dateUtc="2025-02-24T15:10:00Z">
        <w:r w:rsidRPr="002E071E">
          <w:t>Figure 6.</w:t>
        </w:r>
        <w:r>
          <w:t>3</w:t>
        </w:r>
        <w:r w:rsidRPr="002E071E">
          <w:t>.5.</w:t>
        </w:r>
        <w:r>
          <w:t>x</w:t>
        </w:r>
        <w:r w:rsidRPr="002E071E">
          <w:t>.</w:t>
        </w:r>
        <w:r>
          <w:t>y</w:t>
        </w:r>
        <w:r w:rsidRPr="002E071E">
          <w:t>-</w:t>
        </w:r>
        <w:r>
          <w:t>z</w:t>
        </w:r>
        <w:r w:rsidRPr="002E071E">
          <w:t xml:space="preserve">: Event Charging Procedure for </w:t>
        </w:r>
        <w:r>
          <w:t xml:space="preserve">API object </w:t>
        </w:r>
        <w:r w:rsidRPr="002E071E">
          <w:t>to the CAPIF (</w:t>
        </w:r>
        <w:r>
          <w:rPr>
            <w:lang w:eastAsia="zh-CN"/>
          </w:rPr>
          <w:t>IEC</w:t>
        </w:r>
        <w:r w:rsidRPr="002E071E">
          <w:t>)</w:t>
        </w:r>
      </w:ins>
    </w:p>
    <w:p w14:paraId="114BA48E" w14:textId="77777777" w:rsidR="00B43210" w:rsidRDefault="00B43210" w:rsidP="00B43210">
      <w:pPr>
        <w:rPr>
          <w:ins w:id="22" w:author="Joao Rodrigues" w:date="2025-02-24T15:10:00Z" w16du:dateUtc="2025-02-24T15:10:00Z"/>
        </w:rPr>
      </w:pPr>
      <w:ins w:id="23" w:author="Joao Rodrigues" w:date="2025-02-24T15:10:00Z" w16du:dateUtc="2025-02-24T15:10:00Z">
        <w:r>
          <w:t>1.</w:t>
        </w:r>
        <w:r>
          <w:tab/>
          <w:t>The API Provider sends a service request that relates to an API object lifecycle change (creating/deleting) or API object access (reading/updating).</w:t>
        </w:r>
      </w:ins>
    </w:p>
    <w:p w14:paraId="1DF4938F" w14:textId="77777777" w:rsidR="00B43210" w:rsidRDefault="00B43210" w:rsidP="00B43210">
      <w:pPr>
        <w:rPr>
          <w:ins w:id="24" w:author="Joao Rodrigues" w:date="2025-02-24T15:10:00Z" w16du:dateUtc="2025-02-24T15:10:00Z"/>
        </w:rPr>
      </w:pPr>
      <w:ins w:id="25" w:author="Joao Rodrigues" w:date="2025-02-24T15:10:00Z" w16du:dateUtc="2025-02-24T15:10:00Z">
        <w:r>
          <w:lastRenderedPageBreak/>
          <w:t>2.</w:t>
        </w:r>
        <w:r>
          <w:tab/>
          <w:t>The AEF checks whether the API invoker is authorized.</w:t>
        </w:r>
      </w:ins>
    </w:p>
    <w:p w14:paraId="4ACDA2B9" w14:textId="77777777" w:rsidR="00B43210" w:rsidRDefault="00B43210" w:rsidP="00B43210">
      <w:pPr>
        <w:rPr>
          <w:ins w:id="26" w:author="Joao Rodrigues" w:date="2025-02-24T15:10:00Z" w16du:dateUtc="2025-02-24T15:10:00Z"/>
        </w:rPr>
      </w:pPr>
      <w:ins w:id="27" w:author="Joao Rodrigues" w:date="2025-02-24T15:10:00Z" w16du:dateUtc="2025-02-24T15:10:00Z">
        <w:r>
          <w:t>3.</w:t>
        </w:r>
        <w:r>
          <w:tab/>
          <w:t>Corresponding to the nature of the request in step 1, the AEF sends the Service API status trigger to CTF, via the CAPIF-3 interface.</w:t>
        </w:r>
      </w:ins>
    </w:p>
    <w:p w14:paraId="4DE881E0" w14:textId="77777777" w:rsidR="00B43210" w:rsidRDefault="00B43210" w:rsidP="00B43210">
      <w:pPr>
        <w:rPr>
          <w:ins w:id="28" w:author="Joao Rodrigues" w:date="2025-02-24T15:10:00Z" w16du:dateUtc="2025-02-24T15:10:00Z"/>
        </w:rPr>
      </w:pPr>
      <w:ins w:id="29" w:author="Joao Rodrigues" w:date="2025-02-24T15:10:00Z" w16du:dateUtc="2025-02-24T15:10:00Z">
        <w:r>
          <w:t>3ch-a.</w:t>
        </w:r>
        <w:r>
          <w:tab/>
          <w:t>The CTF sends Charging Data Request to CHF for the received API Invocation.</w:t>
        </w:r>
      </w:ins>
    </w:p>
    <w:p w14:paraId="6BCB5314" w14:textId="77777777" w:rsidR="00B43210" w:rsidRDefault="00B43210" w:rsidP="00B43210">
      <w:pPr>
        <w:rPr>
          <w:ins w:id="30" w:author="Joao Rodrigues" w:date="2025-02-24T15:10:00Z" w16du:dateUtc="2025-02-24T15:10:00Z"/>
        </w:rPr>
      </w:pPr>
      <w:ins w:id="31" w:author="Joao Rodrigues" w:date="2025-02-24T15:10:00Z" w16du:dateUtc="2025-02-24T15:10:00Z">
        <w:r>
          <w:t>3ch-b. The CHF opens CDR for this API Invocation.</w:t>
        </w:r>
      </w:ins>
    </w:p>
    <w:p w14:paraId="723F04E6" w14:textId="77777777" w:rsidR="00B43210" w:rsidRDefault="00B43210" w:rsidP="00B43210">
      <w:pPr>
        <w:rPr>
          <w:ins w:id="32" w:author="Joao Rodrigues" w:date="2025-02-24T15:10:00Z" w16du:dateUtc="2025-02-24T15:10:00Z"/>
        </w:rPr>
      </w:pPr>
      <w:ins w:id="33" w:author="Joao Rodrigues" w:date="2025-02-24T15:10:00Z" w16du:dateUtc="2025-02-24T15:10:00Z">
        <w:r>
          <w:t>3ch-c. The CHF acknowledges by sending Charging Data Response.</w:t>
        </w:r>
      </w:ins>
    </w:p>
    <w:p w14:paraId="76ABD547" w14:textId="77777777" w:rsidR="00B43210" w:rsidRDefault="00B43210" w:rsidP="00B43210">
      <w:pPr>
        <w:rPr>
          <w:ins w:id="34" w:author="Joao Rodrigues" w:date="2025-02-24T15:10:00Z" w16du:dateUtc="2025-02-24T15:10:00Z"/>
        </w:rPr>
      </w:pPr>
      <w:ins w:id="35" w:author="Joao Rodrigues" w:date="2025-02-24T15:10:00Z" w16du:dateUtc="2025-02-24T15:10:00Z">
        <w:r>
          <w:t>4.</w:t>
        </w:r>
        <w:r>
          <w:tab/>
          <w:t xml:space="preserve">The CCF notifies the AEF about the outcome of the charging procedure. </w:t>
        </w:r>
      </w:ins>
    </w:p>
    <w:p w14:paraId="3921EA06" w14:textId="77777777" w:rsidR="00B43210" w:rsidRDefault="00B43210" w:rsidP="00B43210">
      <w:pPr>
        <w:rPr>
          <w:ins w:id="36" w:author="Joao Rodrigues" w:date="2025-02-24T15:10:00Z" w16du:dateUtc="2025-02-24T15:10:00Z"/>
        </w:rPr>
      </w:pPr>
      <w:ins w:id="37" w:author="Joao Rodrigues" w:date="2025-02-24T15:10:00Z" w16du:dateUtc="2025-02-24T15:10:00Z">
        <w:r>
          <w:t>5.</w:t>
        </w:r>
        <w:r>
          <w:tab/>
          <w:t>The AEF executes the API logic, fulfilling the API request.</w:t>
        </w:r>
      </w:ins>
    </w:p>
    <w:p w14:paraId="651BAAF0" w14:textId="77777777" w:rsidR="00B43210" w:rsidRDefault="00B43210" w:rsidP="00B43210">
      <w:pPr>
        <w:rPr>
          <w:ins w:id="38" w:author="Joao Rodrigues" w:date="2025-02-24T15:10:00Z" w16du:dateUtc="2025-02-24T15:10:00Z"/>
        </w:rPr>
      </w:pPr>
      <w:ins w:id="39" w:author="Joao Rodrigues" w:date="2025-02-24T15:10:00Z" w16du:dateUtc="2025-02-24T15:10:00Z">
        <w:r>
          <w:t>6.</w:t>
        </w:r>
        <w:r>
          <w:tab/>
          <w:t>The AEF returns the API response.</w:t>
        </w:r>
      </w:ins>
    </w:p>
    <w:p w14:paraId="7179B351" w14:textId="77777777" w:rsidR="00B43210" w:rsidRDefault="00B43210" w:rsidP="00B43210">
      <w:pPr>
        <w:rPr>
          <w:ins w:id="40" w:author="Joao Rodrigues" w:date="2025-02-24T15:10:00Z" w16du:dateUtc="2025-02-24T15:10:00Z"/>
        </w:rPr>
      </w:pPr>
    </w:p>
    <w:p w14:paraId="64E12D79" w14:textId="77777777" w:rsidR="00B43210" w:rsidRDefault="00B43210" w:rsidP="00B43210">
      <w:pPr>
        <w:rPr>
          <w:ins w:id="41" w:author="Joao Rodrigues" w:date="2025-02-24T15:10:00Z" w16du:dateUtc="2025-02-24T15:10:00Z"/>
        </w:rPr>
      </w:pPr>
    </w:p>
    <w:p w14:paraId="2D9A6F52" w14:textId="77777777" w:rsidR="00B43210" w:rsidRPr="002E071E" w:rsidRDefault="00B43210" w:rsidP="00B43210">
      <w:pPr>
        <w:pStyle w:val="TH"/>
        <w:rPr>
          <w:ins w:id="42" w:author="Joao Rodrigues" w:date="2025-02-24T15:10:00Z" w16du:dateUtc="2025-02-24T15:10:00Z"/>
        </w:rPr>
      </w:pPr>
      <w:ins w:id="43" w:author="Joao Rodrigues" w:date="2025-02-24T15:10:00Z" w16du:dateUtc="2025-02-24T15:10:00Z">
        <w:r w:rsidRPr="004D776E">
          <w:rPr>
            <w:noProof/>
          </w:rPr>
          <w:drawing>
            <wp:inline distT="0" distB="0" distL="0" distR="0" wp14:anchorId="2772178F" wp14:editId="5EFEA2F0">
              <wp:extent cx="6120765" cy="4128135"/>
              <wp:effectExtent l="0" t="0" r="635" b="0"/>
              <wp:docPr id="623431516" name="Picture 1" descr="A diagram of a api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23431516" name="Picture 1" descr="A diagram of a api&#10;&#10;AI-generated content may be incorrect.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1281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8AD7A01" w14:textId="77777777" w:rsidR="00B43210" w:rsidRPr="002E071E" w:rsidRDefault="00B43210" w:rsidP="00B43210">
      <w:pPr>
        <w:pStyle w:val="TF"/>
        <w:rPr>
          <w:ins w:id="44" w:author="Joao Rodrigues" w:date="2025-02-24T15:10:00Z" w16du:dateUtc="2025-02-24T15:10:00Z"/>
        </w:rPr>
      </w:pPr>
      <w:ins w:id="45" w:author="Joao Rodrigues" w:date="2025-02-24T15:10:00Z" w16du:dateUtc="2025-02-24T15:10:00Z">
        <w:r w:rsidRPr="002E071E">
          <w:t>Figure 6.</w:t>
        </w:r>
        <w:r>
          <w:t>3</w:t>
        </w:r>
        <w:r w:rsidRPr="002E071E">
          <w:t>.5.</w:t>
        </w:r>
        <w:r>
          <w:t>x</w:t>
        </w:r>
        <w:r w:rsidRPr="002E071E">
          <w:t>.</w:t>
        </w:r>
        <w:r>
          <w:t>y</w:t>
        </w:r>
        <w:r w:rsidRPr="002E071E">
          <w:t>-</w:t>
        </w:r>
        <w:r>
          <w:t>z</w:t>
        </w:r>
        <w:r w:rsidRPr="002E071E">
          <w:t xml:space="preserve">: Event Charging Procedure for </w:t>
        </w:r>
        <w:r>
          <w:t xml:space="preserve">API object </w:t>
        </w:r>
        <w:r w:rsidRPr="002E071E">
          <w:t>to the CAPIF (</w:t>
        </w:r>
        <w:r>
          <w:rPr>
            <w:lang w:eastAsia="zh-CN"/>
          </w:rPr>
          <w:t>PEC</w:t>
        </w:r>
        <w:r w:rsidRPr="002E071E">
          <w:t>)</w:t>
        </w:r>
      </w:ins>
    </w:p>
    <w:p w14:paraId="522E2A57" w14:textId="77777777" w:rsidR="00B43210" w:rsidRDefault="00B43210" w:rsidP="00B43210">
      <w:pPr>
        <w:rPr>
          <w:ins w:id="46" w:author="Joao Rodrigues" w:date="2025-02-24T15:10:00Z" w16du:dateUtc="2025-02-24T15:10:00Z"/>
        </w:rPr>
      </w:pPr>
      <w:ins w:id="47" w:author="Joao Rodrigues" w:date="2025-02-24T15:10:00Z" w16du:dateUtc="2025-02-24T15:10:00Z">
        <w:r>
          <w:t>1.</w:t>
        </w:r>
        <w:r>
          <w:tab/>
          <w:t>The API Provider sends a service request that relates to an API object lifecycle change (creating/deleting) or API object access (reading/updating).</w:t>
        </w:r>
      </w:ins>
    </w:p>
    <w:p w14:paraId="501B2B5D" w14:textId="77777777" w:rsidR="00B43210" w:rsidRDefault="00B43210" w:rsidP="00B43210">
      <w:pPr>
        <w:rPr>
          <w:ins w:id="48" w:author="Joao Rodrigues" w:date="2025-02-24T15:10:00Z" w16du:dateUtc="2025-02-24T15:10:00Z"/>
        </w:rPr>
      </w:pPr>
      <w:ins w:id="49" w:author="Joao Rodrigues" w:date="2025-02-24T15:10:00Z" w16du:dateUtc="2025-02-24T15:10:00Z">
        <w:r>
          <w:t>2.</w:t>
        </w:r>
        <w:r>
          <w:tab/>
          <w:t>The API invoker is authorized.</w:t>
        </w:r>
      </w:ins>
    </w:p>
    <w:p w14:paraId="3D5B6DDF" w14:textId="77777777" w:rsidR="00B43210" w:rsidRDefault="00B43210" w:rsidP="00B43210">
      <w:pPr>
        <w:rPr>
          <w:ins w:id="50" w:author="Joao Rodrigues" w:date="2025-02-24T15:10:00Z" w16du:dateUtc="2025-02-24T15:10:00Z"/>
        </w:rPr>
      </w:pPr>
      <w:ins w:id="51" w:author="Joao Rodrigues" w:date="2025-02-24T15:10:00Z" w16du:dateUtc="2025-02-24T15:10:00Z">
        <w:r>
          <w:t>3.</w:t>
        </w:r>
        <w:r>
          <w:tab/>
          <w:t>Corresponding to the nature of the request in step 1, the AEF sends the Service API status trigger to CTF, via the CAPIF-3 interface.</w:t>
        </w:r>
      </w:ins>
    </w:p>
    <w:p w14:paraId="7792CABE" w14:textId="77777777" w:rsidR="00B43210" w:rsidRDefault="00B43210" w:rsidP="00B43210">
      <w:pPr>
        <w:rPr>
          <w:ins w:id="52" w:author="Joao Rodrigues" w:date="2025-02-24T15:10:00Z" w16du:dateUtc="2025-02-24T15:10:00Z"/>
        </w:rPr>
      </w:pPr>
      <w:ins w:id="53" w:author="Joao Rodrigues" w:date="2025-02-24T15:10:00Z" w16du:dateUtc="2025-02-24T15:10:00Z">
        <w:r>
          <w:t>4.</w:t>
        </w:r>
        <w:r>
          <w:tab/>
          <w:t>The AEF returns the API response.</w:t>
        </w:r>
      </w:ins>
    </w:p>
    <w:p w14:paraId="5578C6D8" w14:textId="77777777" w:rsidR="00B43210" w:rsidRDefault="00B43210" w:rsidP="00B43210">
      <w:pPr>
        <w:rPr>
          <w:ins w:id="54" w:author="Joao Rodrigues" w:date="2025-02-24T15:10:00Z" w16du:dateUtc="2025-02-24T15:10:00Z"/>
        </w:rPr>
      </w:pPr>
      <w:ins w:id="55" w:author="Joao Rodrigues" w:date="2025-02-24T15:10:00Z" w16du:dateUtc="2025-02-24T15:10:00Z">
        <w:r>
          <w:t>5</w:t>
        </w:r>
        <w:r w:rsidRPr="005202EE">
          <w:t>.</w:t>
        </w:r>
        <w:r w:rsidRPr="005202EE">
          <w:tab/>
          <w:t>Corresponding to the nature of the request in step 1, the AEF sends the matching API object lifecycle trigger or API object access trigger to CaTF, via the CAPIF-3 interface.</w:t>
        </w:r>
      </w:ins>
    </w:p>
    <w:p w14:paraId="157134FF" w14:textId="77777777" w:rsidR="00B43210" w:rsidRDefault="00B43210" w:rsidP="00B43210">
      <w:pPr>
        <w:rPr>
          <w:ins w:id="56" w:author="Joao Rodrigues" w:date="2025-02-24T15:10:00Z" w16du:dateUtc="2025-02-24T15:10:00Z"/>
        </w:rPr>
      </w:pPr>
      <w:ins w:id="57" w:author="Joao Rodrigues" w:date="2025-02-24T15:10:00Z" w16du:dateUtc="2025-02-24T15:10:00Z">
        <w:r>
          <w:t>5ch-a.</w:t>
        </w:r>
        <w:r>
          <w:tab/>
          <w:t>The CTF sends Charging Data Request to CHF for the received API Invocation.</w:t>
        </w:r>
      </w:ins>
    </w:p>
    <w:p w14:paraId="330ADD06" w14:textId="77777777" w:rsidR="00B43210" w:rsidRDefault="00B43210" w:rsidP="00B43210">
      <w:pPr>
        <w:rPr>
          <w:ins w:id="58" w:author="Joao Rodrigues" w:date="2025-02-24T15:10:00Z" w16du:dateUtc="2025-02-24T15:10:00Z"/>
        </w:rPr>
      </w:pPr>
      <w:ins w:id="59" w:author="Joao Rodrigues" w:date="2025-02-24T15:10:00Z" w16du:dateUtc="2025-02-24T15:10:00Z">
        <w:r>
          <w:t>5ch-b. The CHF opens CDR for this API Invocation.</w:t>
        </w:r>
      </w:ins>
    </w:p>
    <w:p w14:paraId="42CE0679" w14:textId="77777777" w:rsidR="00B43210" w:rsidRDefault="00B43210" w:rsidP="00B43210">
      <w:pPr>
        <w:rPr>
          <w:ins w:id="60" w:author="Joao Rodrigues" w:date="2025-02-24T15:10:00Z" w16du:dateUtc="2025-02-24T15:10:00Z"/>
        </w:rPr>
      </w:pPr>
      <w:ins w:id="61" w:author="Joao Rodrigues" w:date="2025-02-24T15:10:00Z" w16du:dateUtc="2025-02-24T15:10:00Z">
        <w:r>
          <w:t>5ch-c. The CHF acknowledges by sending Charging Data Response.</w:t>
        </w:r>
      </w:ins>
    </w:p>
    <w:p w14:paraId="74DB1AE2" w14:textId="77777777" w:rsidR="00B43210" w:rsidRDefault="00B43210" w:rsidP="00B43210">
      <w:pPr>
        <w:rPr>
          <w:ins w:id="62" w:author="Joao Rodrigues" w:date="2025-02-24T15:10:00Z" w16du:dateUtc="2025-02-24T15:10:00Z"/>
        </w:rPr>
      </w:pPr>
      <w:ins w:id="63" w:author="Joao Rodrigues" w:date="2025-02-24T15:10:00Z" w16du:dateUtc="2025-02-24T15:10:00Z">
        <w:r>
          <w:lastRenderedPageBreak/>
          <w:t xml:space="preserve">6. </w:t>
        </w:r>
        <w:r w:rsidRPr="005202EE">
          <w:t xml:space="preserve">The CCF notifies the AEF about the outcome of the charging procedure. </w:t>
        </w:r>
      </w:ins>
    </w:p>
    <w:p w14:paraId="14A34285" w14:textId="77777777" w:rsidR="00B43210" w:rsidRDefault="00B43210" w:rsidP="00B43210">
      <w:pPr>
        <w:ind w:left="284"/>
        <w:rPr>
          <w:ins w:id="64" w:author="Joao Rodrigues" w:date="2025-02-24T15:10:00Z" w16du:dateUtc="2025-02-24T15:10:00Z"/>
        </w:rPr>
      </w:pPr>
    </w:p>
    <w:p w14:paraId="563BA9E1" w14:textId="77777777" w:rsidR="00B43210" w:rsidRDefault="00B43210" w:rsidP="00B43210">
      <w:pPr>
        <w:ind w:left="284"/>
        <w:rPr>
          <w:ins w:id="65" w:author="Joao Rodrigues" w:date="2025-02-24T15:10:00Z" w16du:dateUtc="2025-02-24T15:10:00Z"/>
        </w:rPr>
      </w:pPr>
    </w:p>
    <w:p w14:paraId="49F0F41B" w14:textId="77777777" w:rsidR="00B43210" w:rsidRPr="002E071E" w:rsidRDefault="00B43210" w:rsidP="00B43210">
      <w:pPr>
        <w:pStyle w:val="TH"/>
        <w:rPr>
          <w:ins w:id="66" w:author="Joao Rodrigues" w:date="2025-02-24T15:10:00Z" w16du:dateUtc="2025-02-24T15:10:00Z"/>
        </w:rPr>
      </w:pPr>
      <w:ins w:id="67" w:author="Joao Rodrigues" w:date="2025-02-24T15:10:00Z" w16du:dateUtc="2025-02-24T15:10:00Z">
        <w:r w:rsidRPr="004D776E">
          <w:rPr>
            <w:noProof/>
          </w:rPr>
          <w:drawing>
            <wp:inline distT="0" distB="0" distL="0" distR="0" wp14:anchorId="69BDB0CB" wp14:editId="2D345342">
              <wp:extent cx="6120765" cy="6784975"/>
              <wp:effectExtent l="0" t="0" r="635" b="0"/>
              <wp:docPr id="1782944967" name="Picture 1" descr="A diagram of a service api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82944967" name="Picture 1" descr="A diagram of a service api&#10;&#10;AI-generated content may be incorrect.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67849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BD181B5" w14:textId="77777777" w:rsidR="00B43210" w:rsidRPr="002E071E" w:rsidRDefault="00B43210" w:rsidP="00B43210">
      <w:pPr>
        <w:pStyle w:val="TF"/>
        <w:rPr>
          <w:ins w:id="68" w:author="Joao Rodrigues" w:date="2025-02-24T15:10:00Z" w16du:dateUtc="2025-02-24T15:10:00Z"/>
        </w:rPr>
      </w:pPr>
      <w:ins w:id="69" w:author="Joao Rodrigues" w:date="2025-02-24T15:10:00Z" w16du:dateUtc="2025-02-24T15:10:00Z">
        <w:r w:rsidRPr="002E071E">
          <w:t>Figure 6.</w:t>
        </w:r>
        <w:r>
          <w:t>3</w:t>
        </w:r>
        <w:r w:rsidRPr="002E071E">
          <w:t>.5.</w:t>
        </w:r>
        <w:r>
          <w:t>x</w:t>
        </w:r>
        <w:r w:rsidRPr="002E071E">
          <w:t>.</w:t>
        </w:r>
        <w:r>
          <w:t>y</w:t>
        </w:r>
        <w:r w:rsidRPr="002E071E">
          <w:t>-</w:t>
        </w:r>
        <w:r>
          <w:t>z</w:t>
        </w:r>
        <w:r w:rsidRPr="002E071E">
          <w:t xml:space="preserve">: Event Charging Procedure for </w:t>
        </w:r>
        <w:r>
          <w:t xml:space="preserve">API object </w:t>
        </w:r>
        <w:r w:rsidRPr="002E071E">
          <w:t>to the CAPIF (</w:t>
        </w:r>
        <w:r>
          <w:rPr>
            <w:lang w:eastAsia="zh-CN"/>
          </w:rPr>
          <w:t>ECUR</w:t>
        </w:r>
        <w:r w:rsidRPr="002E071E">
          <w:t>)</w:t>
        </w:r>
      </w:ins>
    </w:p>
    <w:p w14:paraId="6F69C4AF" w14:textId="77777777" w:rsidR="00B43210" w:rsidRDefault="00B43210" w:rsidP="00B43210">
      <w:pPr>
        <w:ind w:left="284"/>
        <w:rPr>
          <w:ins w:id="70" w:author="Joao Rodrigues" w:date="2025-02-24T15:10:00Z" w16du:dateUtc="2025-02-24T15:10:00Z"/>
        </w:rPr>
      </w:pPr>
      <w:ins w:id="71" w:author="Joao Rodrigues" w:date="2025-02-24T15:10:00Z" w16du:dateUtc="2025-02-24T15:10:00Z">
        <w:r>
          <w:t>1.</w:t>
        </w:r>
        <w:r>
          <w:tab/>
          <w:t>The API invoker sends a service request that relates to an API object lifecycle change (creating/deleting) or API object access (reading/updating).</w:t>
        </w:r>
      </w:ins>
    </w:p>
    <w:p w14:paraId="47AB55CD" w14:textId="77777777" w:rsidR="00B43210" w:rsidRDefault="00B43210" w:rsidP="00B43210">
      <w:pPr>
        <w:ind w:left="284"/>
        <w:rPr>
          <w:ins w:id="72" w:author="Joao Rodrigues" w:date="2025-02-24T15:10:00Z" w16du:dateUtc="2025-02-24T15:10:00Z"/>
        </w:rPr>
      </w:pPr>
      <w:ins w:id="73" w:author="Joao Rodrigues" w:date="2025-02-24T15:10:00Z" w16du:dateUtc="2025-02-24T15:10:00Z">
        <w:r>
          <w:t>2.</w:t>
        </w:r>
        <w:r>
          <w:tab/>
          <w:t>The AEF checks whether the API invoker is authorized to perform this operation.</w:t>
        </w:r>
      </w:ins>
    </w:p>
    <w:p w14:paraId="1307666D" w14:textId="77777777" w:rsidR="00B43210" w:rsidRDefault="00B43210" w:rsidP="00B43210">
      <w:pPr>
        <w:ind w:left="284"/>
        <w:rPr>
          <w:ins w:id="74" w:author="Joao Rodrigues" w:date="2025-02-24T15:10:00Z" w16du:dateUtc="2025-02-24T15:10:00Z"/>
        </w:rPr>
      </w:pPr>
      <w:ins w:id="75" w:author="Joao Rodrigues" w:date="2025-02-24T15:10:00Z" w16du:dateUtc="2025-02-24T15:10:00Z">
        <w:r>
          <w:t>3. Corresponding to the nature of the request in step 1, the AEF sends an Service API status trigger to CTF, via the CAPIF-3 interface, indicating initialization of the unit reservation.</w:t>
        </w:r>
      </w:ins>
    </w:p>
    <w:p w14:paraId="1DF12BFB" w14:textId="77777777" w:rsidR="00B43210" w:rsidRDefault="00B43210" w:rsidP="00B43210">
      <w:pPr>
        <w:ind w:left="284"/>
        <w:rPr>
          <w:ins w:id="76" w:author="Joao Rodrigues" w:date="2025-02-24T15:10:00Z" w16du:dateUtc="2025-02-24T15:10:00Z"/>
        </w:rPr>
      </w:pPr>
      <w:ins w:id="77" w:author="Joao Rodrigues" w:date="2025-02-24T15:10:00Z" w16du:dateUtc="2025-02-24T15:10:00Z">
        <w:r>
          <w:t>3ch-a.</w:t>
        </w:r>
        <w:r>
          <w:tab/>
          <w:t>The CTF sends Charging Data Request to CHF for the received API Invocation.</w:t>
        </w:r>
      </w:ins>
    </w:p>
    <w:p w14:paraId="4831017E" w14:textId="77777777" w:rsidR="00B43210" w:rsidRDefault="00B43210" w:rsidP="00B43210">
      <w:pPr>
        <w:ind w:left="284"/>
        <w:rPr>
          <w:ins w:id="78" w:author="Joao Rodrigues" w:date="2025-02-24T15:10:00Z" w16du:dateUtc="2025-02-24T15:10:00Z"/>
        </w:rPr>
      </w:pPr>
      <w:ins w:id="79" w:author="Joao Rodrigues" w:date="2025-02-24T15:10:00Z" w16du:dateUtc="2025-02-24T15:10:00Z">
        <w:r>
          <w:t>3ch-b. The CHF opens CDR for this API Invocation.</w:t>
        </w:r>
      </w:ins>
    </w:p>
    <w:p w14:paraId="1B13194A" w14:textId="77777777" w:rsidR="00B43210" w:rsidRDefault="00B43210" w:rsidP="00B43210">
      <w:pPr>
        <w:ind w:left="284"/>
        <w:rPr>
          <w:ins w:id="80" w:author="Joao Rodrigues" w:date="2025-02-24T15:10:00Z" w16du:dateUtc="2025-02-24T15:10:00Z"/>
        </w:rPr>
      </w:pPr>
      <w:ins w:id="81" w:author="Joao Rodrigues" w:date="2025-02-24T15:10:00Z" w16du:dateUtc="2025-02-24T15:10:00Z">
        <w:r>
          <w:t>3ch-c. The CHF acknowledges by sending Charging Data Response whether the request is within the spending limit.</w:t>
        </w:r>
      </w:ins>
    </w:p>
    <w:p w14:paraId="46BDEF8B" w14:textId="77777777" w:rsidR="00B43210" w:rsidRDefault="00B43210" w:rsidP="00B43210">
      <w:pPr>
        <w:ind w:left="284"/>
        <w:rPr>
          <w:ins w:id="82" w:author="Joao Rodrigues" w:date="2025-02-24T15:10:00Z" w16du:dateUtc="2025-02-24T15:10:00Z"/>
        </w:rPr>
      </w:pPr>
      <w:ins w:id="83" w:author="Joao Rodrigues" w:date="2025-02-24T15:10:00Z" w16du:dateUtc="2025-02-24T15:10:00Z">
        <w:r>
          <w:lastRenderedPageBreak/>
          <w:t xml:space="preserve">4. The CCF notifies the AEF about the outcome of the charging procedure, including an indication whether or not the processing can go ahead. </w:t>
        </w:r>
      </w:ins>
    </w:p>
    <w:p w14:paraId="7F9B8228" w14:textId="77777777" w:rsidR="00B43210" w:rsidRDefault="00B43210" w:rsidP="00B43210">
      <w:pPr>
        <w:ind w:left="284"/>
        <w:rPr>
          <w:ins w:id="84" w:author="Joao Rodrigues" w:date="2025-02-24T15:10:00Z" w16du:dateUtc="2025-02-24T15:10:00Z"/>
        </w:rPr>
      </w:pPr>
      <w:ins w:id="85" w:author="Joao Rodrigues" w:date="2025-02-24T15:10:00Z" w16du:dateUtc="2025-02-24T15:10:00Z">
        <w:r>
          <w:t>5.</w:t>
        </w:r>
        <w:r>
          <w:tab/>
          <w:t>The AEF executes the API logic, fulfilling the API request, in case it has received permission in step 3ch-c.</w:t>
        </w:r>
      </w:ins>
    </w:p>
    <w:p w14:paraId="0BDD307F" w14:textId="77777777" w:rsidR="00B43210" w:rsidRDefault="00B43210" w:rsidP="00B43210">
      <w:pPr>
        <w:ind w:left="284"/>
        <w:rPr>
          <w:ins w:id="86" w:author="Joao Rodrigues" w:date="2025-02-24T15:10:00Z" w16du:dateUtc="2025-02-24T15:10:00Z"/>
        </w:rPr>
      </w:pPr>
      <w:ins w:id="87" w:author="Joao Rodrigues" w:date="2025-02-24T15:10:00Z" w16du:dateUtc="2025-02-24T15:10:00Z">
        <w:r>
          <w:t>6.</w:t>
        </w:r>
        <w:r>
          <w:tab/>
          <w:t>Corresponding to the nature of the request in step 1, the AEF sends a Service API status trigger to CTF, via the CAPIF-3 interface, indicating termination of the unit reservation.</w:t>
        </w:r>
      </w:ins>
    </w:p>
    <w:p w14:paraId="3F9A2445" w14:textId="77777777" w:rsidR="00B43210" w:rsidRDefault="00B43210" w:rsidP="00B43210">
      <w:pPr>
        <w:ind w:left="284"/>
        <w:rPr>
          <w:ins w:id="88" w:author="Joao Rodrigues" w:date="2025-02-24T15:10:00Z" w16du:dateUtc="2025-02-24T15:10:00Z"/>
        </w:rPr>
      </w:pPr>
      <w:ins w:id="89" w:author="Joao Rodrigues" w:date="2025-02-24T15:10:00Z" w16du:dateUtc="2025-02-24T15:10:00Z">
        <w:r>
          <w:t>6ch-a.</w:t>
        </w:r>
        <w:r>
          <w:tab/>
          <w:t>The CTF sends Charging Data Request to CHF for the received API Invocation.</w:t>
        </w:r>
      </w:ins>
    </w:p>
    <w:p w14:paraId="176E4462" w14:textId="77777777" w:rsidR="00B43210" w:rsidRDefault="00B43210" w:rsidP="00B43210">
      <w:pPr>
        <w:ind w:left="284"/>
        <w:rPr>
          <w:ins w:id="90" w:author="Joao Rodrigues" w:date="2025-02-24T15:10:00Z" w16du:dateUtc="2025-02-24T15:10:00Z"/>
        </w:rPr>
      </w:pPr>
      <w:ins w:id="91" w:author="Joao Rodrigues" w:date="2025-02-24T15:10:00Z" w16du:dateUtc="2025-02-24T15:10:00Z">
        <w:r>
          <w:t>6ch-b. The CHF opens CDR for this API Invocation.</w:t>
        </w:r>
      </w:ins>
    </w:p>
    <w:p w14:paraId="7C422ADB" w14:textId="77777777" w:rsidR="00B43210" w:rsidRDefault="00B43210" w:rsidP="00B43210">
      <w:pPr>
        <w:ind w:left="284"/>
        <w:rPr>
          <w:ins w:id="92" w:author="Joao Rodrigues" w:date="2025-02-24T15:10:00Z" w16du:dateUtc="2025-02-24T15:10:00Z"/>
        </w:rPr>
      </w:pPr>
      <w:ins w:id="93" w:author="Joao Rodrigues" w:date="2025-02-24T15:10:00Z" w16du:dateUtc="2025-02-24T15:10:00Z">
        <w:r>
          <w:t xml:space="preserve">6ch-c. The CHF acknowledges by sending Charging Data Response, </w:t>
        </w:r>
        <w:r w:rsidRPr="005202EE">
          <w:t>closes the reservation and responds to the CCF</w:t>
        </w:r>
        <w:r>
          <w:t>.</w:t>
        </w:r>
      </w:ins>
    </w:p>
    <w:p w14:paraId="117309CC" w14:textId="77777777" w:rsidR="00B43210" w:rsidRDefault="00B43210" w:rsidP="00B43210">
      <w:pPr>
        <w:ind w:left="284"/>
        <w:rPr>
          <w:ins w:id="94" w:author="Joao Rodrigues" w:date="2025-02-24T15:10:00Z" w16du:dateUtc="2025-02-24T15:10:00Z"/>
        </w:rPr>
      </w:pPr>
      <w:ins w:id="95" w:author="Joao Rodrigues" w:date="2025-02-24T15:10:00Z" w16du:dateUtc="2025-02-24T15:10:00Z">
        <w:r>
          <w:t>7.</w:t>
        </w:r>
        <w:r>
          <w:tab/>
          <w:t>The CCF notifies the AEF about the outcome of the charging procedure.</w:t>
        </w:r>
      </w:ins>
    </w:p>
    <w:p w14:paraId="054BA2DE" w14:textId="77777777" w:rsidR="00B43210" w:rsidRDefault="00B43210" w:rsidP="00B43210">
      <w:pPr>
        <w:ind w:left="284"/>
        <w:rPr>
          <w:ins w:id="96" w:author="Joao Rodrigues" w:date="2025-02-24T15:10:00Z" w16du:dateUtc="2025-02-24T15:10:00Z"/>
        </w:rPr>
      </w:pPr>
      <w:ins w:id="97" w:author="Joao Rodrigues" w:date="2025-02-24T15:10:00Z" w16du:dateUtc="2025-02-24T15:10:00Z">
        <w:r>
          <w:t>8.</w:t>
        </w:r>
        <w:r>
          <w:tab/>
          <w:t>The AEF returns the API response.</w:t>
        </w:r>
      </w:ins>
    </w:p>
    <w:p w14:paraId="4C7C45C9" w14:textId="77777777" w:rsidR="008559DA" w:rsidRDefault="008559DA" w:rsidP="008559DA">
      <w:pPr>
        <w:rPr>
          <w:i/>
        </w:rPr>
      </w:pPr>
    </w:p>
    <w:p w14:paraId="17FC3167" w14:textId="588F1FDB" w:rsidR="008559DA" w:rsidRDefault="008559DA" w:rsidP="008559DA">
      <w:pPr>
        <w:ind w:left="284"/>
      </w:pPr>
    </w:p>
    <w:p w14:paraId="4636514E" w14:textId="77777777" w:rsidR="00DA2AB0" w:rsidRDefault="00DA2AB0" w:rsidP="006C7425">
      <w:pPr>
        <w:ind w:left="284"/>
        <w:rPr>
          <w:i/>
        </w:rPr>
      </w:pPr>
    </w:p>
    <w:p w14:paraId="50D43EEA" w14:textId="77777777" w:rsidR="006B07A3" w:rsidRDefault="006B07A3" w:rsidP="006B07A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07A3" w:rsidRPr="000D366E" w14:paraId="05E6A20A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7E85F9" w14:textId="28D481B0" w:rsidR="006B07A3" w:rsidRPr="006F0E57" w:rsidRDefault="006B07A3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7BE3016B" w14:textId="77777777" w:rsidR="006B07A3" w:rsidRDefault="006B07A3" w:rsidP="006B07A3">
      <w:pPr>
        <w:rPr>
          <w:i/>
        </w:rPr>
      </w:pPr>
    </w:p>
    <w:p w14:paraId="4DD71F2F" w14:textId="77777777" w:rsidR="006B07A3" w:rsidRDefault="006B07A3" w:rsidP="00B83131">
      <w:pPr>
        <w:rPr>
          <w:i/>
        </w:rPr>
      </w:pPr>
    </w:p>
    <w:sectPr w:rsidR="006B07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64018" w14:textId="77777777" w:rsidR="003020D5" w:rsidRDefault="003020D5">
      <w:r>
        <w:separator/>
      </w:r>
    </w:p>
  </w:endnote>
  <w:endnote w:type="continuationSeparator" w:id="0">
    <w:p w14:paraId="0FE8089B" w14:textId="77777777" w:rsidR="003020D5" w:rsidRDefault="00302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63471" w14:textId="77777777" w:rsidR="003020D5" w:rsidRDefault="003020D5">
      <w:r>
        <w:separator/>
      </w:r>
    </w:p>
  </w:footnote>
  <w:footnote w:type="continuationSeparator" w:id="0">
    <w:p w14:paraId="4879E021" w14:textId="77777777" w:rsidR="003020D5" w:rsidRDefault="003020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8438B9"/>
    <w:multiLevelType w:val="hybridMultilevel"/>
    <w:tmpl w:val="C4F8CF7C"/>
    <w:lvl w:ilvl="0" w:tplc="72267C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8AFD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B8A72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92029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56E6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34E2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D4807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67812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B8CE5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06845507">
    <w:abstractNumId w:val="16"/>
  </w:num>
  <w:num w:numId="24" w16cid:durableId="17968241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aorodrigues">
    <w15:presenceInfo w15:providerId="None" w15:userId="joao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059D"/>
    <w:rsid w:val="0002085C"/>
    <w:rsid w:val="000230A3"/>
    <w:rsid w:val="00046389"/>
    <w:rsid w:val="00074722"/>
    <w:rsid w:val="0008083D"/>
    <w:rsid w:val="000819D8"/>
    <w:rsid w:val="00085D0B"/>
    <w:rsid w:val="000934A6"/>
    <w:rsid w:val="000A09AD"/>
    <w:rsid w:val="000A2C6C"/>
    <w:rsid w:val="000A4660"/>
    <w:rsid w:val="000B140E"/>
    <w:rsid w:val="000D1B5B"/>
    <w:rsid w:val="000E13C9"/>
    <w:rsid w:val="000E626A"/>
    <w:rsid w:val="0010401F"/>
    <w:rsid w:val="00112FC3"/>
    <w:rsid w:val="001269AA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C64F7"/>
    <w:rsid w:val="001D2BD4"/>
    <w:rsid w:val="001D4258"/>
    <w:rsid w:val="001D6911"/>
    <w:rsid w:val="001E0C00"/>
    <w:rsid w:val="001E4833"/>
    <w:rsid w:val="001F6A38"/>
    <w:rsid w:val="002011CD"/>
    <w:rsid w:val="00201947"/>
    <w:rsid w:val="0020395B"/>
    <w:rsid w:val="002046CB"/>
    <w:rsid w:val="00204DC9"/>
    <w:rsid w:val="00205794"/>
    <w:rsid w:val="00205D8C"/>
    <w:rsid w:val="002062C0"/>
    <w:rsid w:val="00212C47"/>
    <w:rsid w:val="00215130"/>
    <w:rsid w:val="00221AF6"/>
    <w:rsid w:val="00230002"/>
    <w:rsid w:val="00235A4E"/>
    <w:rsid w:val="00244C9A"/>
    <w:rsid w:val="00247216"/>
    <w:rsid w:val="00266700"/>
    <w:rsid w:val="00274477"/>
    <w:rsid w:val="0028270D"/>
    <w:rsid w:val="00287E7C"/>
    <w:rsid w:val="002A1857"/>
    <w:rsid w:val="002C7F38"/>
    <w:rsid w:val="002E0779"/>
    <w:rsid w:val="003020D5"/>
    <w:rsid w:val="0030628A"/>
    <w:rsid w:val="0035122B"/>
    <w:rsid w:val="00353451"/>
    <w:rsid w:val="00360143"/>
    <w:rsid w:val="003612BE"/>
    <w:rsid w:val="00365672"/>
    <w:rsid w:val="00371032"/>
    <w:rsid w:val="00371B44"/>
    <w:rsid w:val="003A717F"/>
    <w:rsid w:val="003B7AC5"/>
    <w:rsid w:val="003C122B"/>
    <w:rsid w:val="003C4713"/>
    <w:rsid w:val="003C5A97"/>
    <w:rsid w:val="003C7A04"/>
    <w:rsid w:val="003D3520"/>
    <w:rsid w:val="003D546B"/>
    <w:rsid w:val="003F52B2"/>
    <w:rsid w:val="0041615D"/>
    <w:rsid w:val="0041632F"/>
    <w:rsid w:val="00424E78"/>
    <w:rsid w:val="00440414"/>
    <w:rsid w:val="004558E9"/>
    <w:rsid w:val="0045777E"/>
    <w:rsid w:val="004B3753"/>
    <w:rsid w:val="004C31D2"/>
    <w:rsid w:val="004D55C2"/>
    <w:rsid w:val="004D776E"/>
    <w:rsid w:val="004F58D4"/>
    <w:rsid w:val="004F5A0A"/>
    <w:rsid w:val="005202EE"/>
    <w:rsid w:val="00521131"/>
    <w:rsid w:val="00527C0B"/>
    <w:rsid w:val="005303AF"/>
    <w:rsid w:val="005361B7"/>
    <w:rsid w:val="005410F6"/>
    <w:rsid w:val="0055412D"/>
    <w:rsid w:val="005729C4"/>
    <w:rsid w:val="00577BC6"/>
    <w:rsid w:val="0058271F"/>
    <w:rsid w:val="0058565D"/>
    <w:rsid w:val="0059227B"/>
    <w:rsid w:val="005B0966"/>
    <w:rsid w:val="005B795D"/>
    <w:rsid w:val="00610508"/>
    <w:rsid w:val="00613820"/>
    <w:rsid w:val="00645C90"/>
    <w:rsid w:val="00652248"/>
    <w:rsid w:val="00652EF0"/>
    <w:rsid w:val="00657B80"/>
    <w:rsid w:val="00675B3C"/>
    <w:rsid w:val="0069495C"/>
    <w:rsid w:val="006B07A3"/>
    <w:rsid w:val="006C7425"/>
    <w:rsid w:val="006D340A"/>
    <w:rsid w:val="006E5576"/>
    <w:rsid w:val="006F524F"/>
    <w:rsid w:val="00715A1D"/>
    <w:rsid w:val="00760BB0"/>
    <w:rsid w:val="0076157A"/>
    <w:rsid w:val="00761D34"/>
    <w:rsid w:val="00784593"/>
    <w:rsid w:val="007A00EF"/>
    <w:rsid w:val="007B19EA"/>
    <w:rsid w:val="007C0A2D"/>
    <w:rsid w:val="007C27B0"/>
    <w:rsid w:val="007D408A"/>
    <w:rsid w:val="007F300B"/>
    <w:rsid w:val="008014C3"/>
    <w:rsid w:val="00812587"/>
    <w:rsid w:val="00833FCF"/>
    <w:rsid w:val="00850812"/>
    <w:rsid w:val="008559DA"/>
    <w:rsid w:val="00863D44"/>
    <w:rsid w:val="008706F2"/>
    <w:rsid w:val="00876B9A"/>
    <w:rsid w:val="00886CBD"/>
    <w:rsid w:val="008933BF"/>
    <w:rsid w:val="008A10C4"/>
    <w:rsid w:val="008B0248"/>
    <w:rsid w:val="008D191D"/>
    <w:rsid w:val="008F5F33"/>
    <w:rsid w:val="0091046A"/>
    <w:rsid w:val="009144AA"/>
    <w:rsid w:val="00924155"/>
    <w:rsid w:val="00926938"/>
    <w:rsid w:val="00926ABD"/>
    <w:rsid w:val="00944C15"/>
    <w:rsid w:val="00947F4E"/>
    <w:rsid w:val="00966D47"/>
    <w:rsid w:val="00977AD2"/>
    <w:rsid w:val="00992312"/>
    <w:rsid w:val="009A45F7"/>
    <w:rsid w:val="009C0DED"/>
    <w:rsid w:val="009D5C4A"/>
    <w:rsid w:val="00A004B4"/>
    <w:rsid w:val="00A12ACC"/>
    <w:rsid w:val="00A15836"/>
    <w:rsid w:val="00A20ED6"/>
    <w:rsid w:val="00A37D7F"/>
    <w:rsid w:val="00A46410"/>
    <w:rsid w:val="00A46B09"/>
    <w:rsid w:val="00A57688"/>
    <w:rsid w:val="00A6313B"/>
    <w:rsid w:val="00A842E9"/>
    <w:rsid w:val="00A84A94"/>
    <w:rsid w:val="00AD1DAA"/>
    <w:rsid w:val="00AD5D10"/>
    <w:rsid w:val="00AE2683"/>
    <w:rsid w:val="00AF1E23"/>
    <w:rsid w:val="00AF7F81"/>
    <w:rsid w:val="00B01AFF"/>
    <w:rsid w:val="00B02804"/>
    <w:rsid w:val="00B03CB5"/>
    <w:rsid w:val="00B054FD"/>
    <w:rsid w:val="00B05CC7"/>
    <w:rsid w:val="00B07BA6"/>
    <w:rsid w:val="00B264AC"/>
    <w:rsid w:val="00B27E39"/>
    <w:rsid w:val="00B350D8"/>
    <w:rsid w:val="00B43210"/>
    <w:rsid w:val="00B76763"/>
    <w:rsid w:val="00B7732B"/>
    <w:rsid w:val="00B83131"/>
    <w:rsid w:val="00B8329A"/>
    <w:rsid w:val="00B879F0"/>
    <w:rsid w:val="00BA3761"/>
    <w:rsid w:val="00BB306A"/>
    <w:rsid w:val="00BC25AA"/>
    <w:rsid w:val="00BF682E"/>
    <w:rsid w:val="00C022E3"/>
    <w:rsid w:val="00C0518D"/>
    <w:rsid w:val="00C22D17"/>
    <w:rsid w:val="00C26BB2"/>
    <w:rsid w:val="00C30C26"/>
    <w:rsid w:val="00C30D6D"/>
    <w:rsid w:val="00C45AFE"/>
    <w:rsid w:val="00C4712D"/>
    <w:rsid w:val="00C555C9"/>
    <w:rsid w:val="00C57FE2"/>
    <w:rsid w:val="00C94E0E"/>
    <w:rsid w:val="00C94F55"/>
    <w:rsid w:val="00CA7D62"/>
    <w:rsid w:val="00CB07A8"/>
    <w:rsid w:val="00CD4A57"/>
    <w:rsid w:val="00CE256E"/>
    <w:rsid w:val="00D01A0F"/>
    <w:rsid w:val="00D146F1"/>
    <w:rsid w:val="00D33604"/>
    <w:rsid w:val="00D35C18"/>
    <w:rsid w:val="00D366C4"/>
    <w:rsid w:val="00D37B08"/>
    <w:rsid w:val="00D437FF"/>
    <w:rsid w:val="00D5130C"/>
    <w:rsid w:val="00D553E7"/>
    <w:rsid w:val="00D61AEF"/>
    <w:rsid w:val="00D62265"/>
    <w:rsid w:val="00D73770"/>
    <w:rsid w:val="00D85052"/>
    <w:rsid w:val="00D8512E"/>
    <w:rsid w:val="00DA1E58"/>
    <w:rsid w:val="00DA2AB0"/>
    <w:rsid w:val="00DB75B8"/>
    <w:rsid w:val="00DC1055"/>
    <w:rsid w:val="00DC1396"/>
    <w:rsid w:val="00DE4EF2"/>
    <w:rsid w:val="00DF030B"/>
    <w:rsid w:val="00DF0F93"/>
    <w:rsid w:val="00DF2C0E"/>
    <w:rsid w:val="00E04DB6"/>
    <w:rsid w:val="00E06FFB"/>
    <w:rsid w:val="00E30155"/>
    <w:rsid w:val="00E91FE1"/>
    <w:rsid w:val="00EA0B7F"/>
    <w:rsid w:val="00EA5E95"/>
    <w:rsid w:val="00EB1AAF"/>
    <w:rsid w:val="00EB1B1A"/>
    <w:rsid w:val="00EB25EF"/>
    <w:rsid w:val="00ED4954"/>
    <w:rsid w:val="00ED5A43"/>
    <w:rsid w:val="00EE0943"/>
    <w:rsid w:val="00EE33A2"/>
    <w:rsid w:val="00F16178"/>
    <w:rsid w:val="00F526B6"/>
    <w:rsid w:val="00F6777B"/>
    <w:rsid w:val="00F67A1C"/>
    <w:rsid w:val="00F82C5B"/>
    <w:rsid w:val="00F85325"/>
    <w:rsid w:val="00F8555F"/>
    <w:rsid w:val="00FA32CB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329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C45A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45AFE"/>
    <w:rPr>
      <w:rFonts w:ascii="Times New Roman" w:hAnsi="Times New Roman"/>
      <w:lang w:eastAsia="en-US"/>
    </w:rPr>
  </w:style>
  <w:style w:type="character" w:customStyle="1" w:styleId="NOZchn">
    <w:name w:val="NO Zchn"/>
    <w:link w:val="NO"/>
    <w:locked/>
    <w:rsid w:val="00863D44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863D44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863D4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3D44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locked/>
    <w:rsid w:val="00863D4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234</TotalTime>
  <Pages>5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4728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27</cp:revision>
  <cp:lastPrinted>1900-01-01T00:36:45Z</cp:lastPrinted>
  <dcterms:created xsi:type="dcterms:W3CDTF">2025-01-13T11:03:00Z</dcterms:created>
  <dcterms:modified xsi:type="dcterms:W3CDTF">2025-02-24T15:10:00Z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